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C492" w14:textId="1D06725E" w:rsidR="0061726F" w:rsidRDefault="0061726F" w:rsidP="00630095">
      <w:pPr>
        <w:shd w:val="clear" w:color="auto" w:fill="C5E0B3" w:themeFill="accent6" w:themeFillTint="66"/>
      </w:pPr>
      <w:r w:rsidRPr="00630095">
        <w:rPr>
          <w:b/>
          <w:bCs/>
          <w:sz w:val="24"/>
          <w:szCs w:val="24"/>
        </w:rPr>
        <w:t>Southwest Corridor Park Master Planning Resources</w:t>
      </w:r>
      <w:r w:rsidRPr="00630095">
        <w:rPr>
          <w:sz w:val="24"/>
          <w:szCs w:val="24"/>
        </w:rPr>
        <w:t xml:space="preserve"> </w:t>
      </w:r>
      <w:r>
        <w:br/>
        <w:t>From the Southwest Corridor Park Management Advisory Committee (PMAC)</w:t>
      </w:r>
    </w:p>
    <w:p w14:paraId="10321E66" w14:textId="3E5AD9FA" w:rsidR="0061726F" w:rsidRDefault="0061726F" w:rsidP="0061726F">
      <w:r>
        <w:t>An initial set of resources and documents in support of park planning are posted on the PMAC documents page, at</w:t>
      </w:r>
      <w:r w:rsidRPr="00630095">
        <w:rPr>
          <w:b/>
          <w:bCs/>
          <w:shd w:val="clear" w:color="auto" w:fill="D9E2F3" w:themeFill="accent1" w:themeFillTint="33"/>
        </w:rPr>
        <w:t xml:space="preserve"> </w:t>
      </w:r>
      <w:hyperlink r:id="rId4" w:history="1">
        <w:r w:rsidRPr="00630095">
          <w:rPr>
            <w:rStyle w:val="Hyperlink"/>
            <w:b/>
            <w:bCs/>
            <w:shd w:val="clear" w:color="auto" w:fill="D9E2F3" w:themeFill="accent1" w:themeFillTint="33"/>
          </w:rPr>
          <w:t xml:space="preserve">http://swcpc.org/pmacdocuments.asp </w:t>
        </w:r>
      </w:hyperlink>
      <w:r>
        <w:t xml:space="preserve"> and we will continue to add to this collection of documents.  </w:t>
      </w:r>
    </w:p>
    <w:p w14:paraId="1871EECB" w14:textId="7488E5AC" w:rsidR="0061726F" w:rsidRDefault="0061726F" w:rsidP="0061726F">
      <w:r>
        <w:t>During this year of master planning, PMAC seeks to help convene park users, park volunteers and neighbors from multiple interest groups and neighborhoods in support of the master planning process.  Here is an initial list of some of the topics, interest groups and constituencies that we think will be important in the master planning process.</w:t>
      </w:r>
      <w:r w:rsidR="00630095">
        <w:t xml:space="preserve">  The PMAC leadership team members bring together a variety of connections – please see the leadership team list, with affiliations</w:t>
      </w:r>
      <w:r w:rsidR="00034798">
        <w:t xml:space="preserve"> (a living document that we will continue to update).</w:t>
      </w:r>
    </w:p>
    <w:p w14:paraId="77358414" w14:textId="6EA6F094" w:rsidR="00630095" w:rsidRDefault="00630095" w:rsidP="0061726F">
      <w:r>
        <w:t>Here is an initial brainstorm of topics and constituencies.  Also please see the April 4</w:t>
      </w:r>
      <w:r>
        <w:rPr>
          <w:vertAlign w:val="superscript"/>
        </w:rPr>
        <w:t xml:space="preserve">, </w:t>
      </w:r>
      <w:proofErr w:type="gramStart"/>
      <w:r>
        <w:t>2022</w:t>
      </w:r>
      <w:proofErr w:type="gramEnd"/>
      <w:r>
        <w:t xml:space="preserve"> presentation from the PMAC meeting discussion about the Master Planning Process.</w:t>
      </w:r>
    </w:p>
    <w:p w14:paraId="5DEEEC0C" w14:textId="31E273CF" w:rsidR="0061726F" w:rsidRDefault="0061726F" w:rsidP="0061726F"/>
    <w:tbl>
      <w:tblPr>
        <w:tblStyle w:val="TableGrid"/>
        <w:tblW w:w="0" w:type="auto"/>
        <w:tblCellMar>
          <w:top w:w="72" w:type="dxa"/>
          <w:bottom w:w="72" w:type="dxa"/>
        </w:tblCellMar>
        <w:tblLook w:val="04A0" w:firstRow="1" w:lastRow="0" w:firstColumn="1" w:lastColumn="0" w:noHBand="0" w:noVBand="1"/>
      </w:tblPr>
      <w:tblGrid>
        <w:gridCol w:w="2875"/>
        <w:gridCol w:w="6390"/>
      </w:tblGrid>
      <w:tr w:rsidR="00BD7368" w14:paraId="2BEF0743" w14:textId="77777777" w:rsidTr="0029075E">
        <w:trPr>
          <w:cantSplit/>
          <w:tblHeader/>
        </w:trPr>
        <w:tc>
          <w:tcPr>
            <w:tcW w:w="2875" w:type="dxa"/>
            <w:shd w:val="clear" w:color="auto" w:fill="C5E0B3" w:themeFill="accent6" w:themeFillTint="66"/>
          </w:tcPr>
          <w:p w14:paraId="22101E24" w14:textId="77777777" w:rsidR="00BD7368" w:rsidRDefault="00BD7368" w:rsidP="0061726F">
            <w:r>
              <w:t>TOPIC / INTEREST AREA</w:t>
            </w:r>
          </w:p>
        </w:tc>
        <w:tc>
          <w:tcPr>
            <w:tcW w:w="6390" w:type="dxa"/>
            <w:shd w:val="clear" w:color="auto" w:fill="C5E0B3" w:themeFill="accent6" w:themeFillTint="66"/>
          </w:tcPr>
          <w:p w14:paraId="5F611EFF" w14:textId="77777777" w:rsidR="00BD7368" w:rsidRDefault="00BD7368" w:rsidP="0061726F">
            <w:r>
              <w:t>Constituencies</w:t>
            </w:r>
          </w:p>
        </w:tc>
      </w:tr>
      <w:tr w:rsidR="00BD7368" w14:paraId="6AC0AFAE" w14:textId="77777777" w:rsidTr="0029075E">
        <w:trPr>
          <w:cantSplit/>
        </w:trPr>
        <w:tc>
          <w:tcPr>
            <w:tcW w:w="2875" w:type="dxa"/>
          </w:tcPr>
          <w:p w14:paraId="0BF65B07" w14:textId="77777777" w:rsidR="00BD7368" w:rsidRDefault="00BD7368" w:rsidP="0061726F">
            <w:r>
              <w:t xml:space="preserve">Bike/Walking Paths </w:t>
            </w:r>
          </w:p>
          <w:p w14:paraId="050ECC2D" w14:textId="77777777" w:rsidR="00BD7368" w:rsidRDefault="00BD7368" w:rsidP="0061726F">
            <w:r>
              <w:t>(ACTIVE TRANSPORTATION)</w:t>
            </w:r>
          </w:p>
        </w:tc>
        <w:tc>
          <w:tcPr>
            <w:tcW w:w="6390" w:type="dxa"/>
          </w:tcPr>
          <w:p w14:paraId="0ABED958" w14:textId="77777777" w:rsidR="007A6066" w:rsidRDefault="0029075E" w:rsidP="0061726F">
            <w:r>
              <w:t>Neighborhood Bicycle Groups such as</w:t>
            </w:r>
            <w:r w:rsidR="007A6066">
              <w:t>:</w:t>
            </w:r>
          </w:p>
          <w:p w14:paraId="0FA7C7A2" w14:textId="77777777" w:rsidR="007A6066" w:rsidRPr="007A6066" w:rsidRDefault="0029075E" w:rsidP="007A6066">
            <w:pPr>
              <w:shd w:val="clear" w:color="auto" w:fill="FFFFFF"/>
              <w:rPr>
                <w:rFonts w:ascii="Arial" w:eastAsia="Times New Roman" w:hAnsi="Arial" w:cs="Arial"/>
                <w:color w:val="222222"/>
                <w:sz w:val="24"/>
                <w:szCs w:val="24"/>
              </w:rPr>
            </w:pPr>
            <w:r>
              <w:t xml:space="preserve"> </w:t>
            </w:r>
            <w:proofErr w:type="spellStart"/>
            <w:r w:rsidR="007A6066" w:rsidRPr="007A6066">
              <w:rPr>
                <w:rFonts w:ascii="Arial" w:eastAsia="Times New Roman" w:hAnsi="Arial" w:cs="Arial"/>
                <w:color w:val="222222"/>
                <w:sz w:val="24"/>
                <w:szCs w:val="24"/>
              </w:rPr>
              <w:t>RozzieBikes</w:t>
            </w:r>
            <w:proofErr w:type="spellEnd"/>
          </w:p>
          <w:p w14:paraId="32A24A80" w14:textId="3E8DC0D0" w:rsidR="007A6066" w:rsidRPr="007A6066" w:rsidRDefault="007A6066" w:rsidP="007A6066">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Pr="007A6066">
              <w:rPr>
                <w:rFonts w:ascii="Arial" w:eastAsia="Times New Roman" w:hAnsi="Arial" w:cs="Arial"/>
                <w:color w:val="222222"/>
                <w:sz w:val="24"/>
                <w:szCs w:val="24"/>
              </w:rPr>
              <w:t xml:space="preserve">West </w:t>
            </w:r>
            <w:proofErr w:type="spellStart"/>
            <w:r w:rsidRPr="007A6066">
              <w:rPr>
                <w:rFonts w:ascii="Arial" w:eastAsia="Times New Roman" w:hAnsi="Arial" w:cs="Arial"/>
                <w:color w:val="222222"/>
                <w:sz w:val="24"/>
                <w:szCs w:val="24"/>
              </w:rPr>
              <w:t>Rox</w:t>
            </w:r>
            <w:proofErr w:type="spellEnd"/>
            <w:r w:rsidRPr="007A6066">
              <w:rPr>
                <w:rFonts w:ascii="Arial" w:eastAsia="Times New Roman" w:hAnsi="Arial" w:cs="Arial"/>
                <w:color w:val="222222"/>
                <w:sz w:val="24"/>
                <w:szCs w:val="24"/>
              </w:rPr>
              <w:t xml:space="preserve"> Bikes</w:t>
            </w:r>
          </w:p>
          <w:p w14:paraId="1710D044" w14:textId="05824200" w:rsidR="007A6066" w:rsidRPr="007A6066" w:rsidRDefault="007A6066" w:rsidP="007A6066">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Pr="007A6066">
              <w:rPr>
                <w:rFonts w:ascii="Arial" w:eastAsia="Times New Roman" w:hAnsi="Arial" w:cs="Arial"/>
                <w:color w:val="222222"/>
                <w:sz w:val="24"/>
                <w:szCs w:val="24"/>
              </w:rPr>
              <w:t>Parkway Cycling Club</w:t>
            </w:r>
            <w:r>
              <w:rPr>
                <w:rFonts w:ascii="Arial" w:eastAsia="Times New Roman" w:hAnsi="Arial" w:cs="Arial"/>
                <w:color w:val="222222"/>
                <w:sz w:val="24"/>
                <w:szCs w:val="24"/>
              </w:rPr>
              <w:t xml:space="preserve"> </w:t>
            </w:r>
          </w:p>
          <w:p w14:paraId="7B128A48" w14:textId="0E7605AD" w:rsidR="007A6066" w:rsidRDefault="007A6066" w:rsidP="007A6066">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spellStart"/>
            <w:r w:rsidRPr="007A6066">
              <w:rPr>
                <w:rFonts w:ascii="Arial" w:eastAsia="Times New Roman" w:hAnsi="Arial" w:cs="Arial"/>
                <w:color w:val="222222"/>
                <w:sz w:val="24"/>
                <w:szCs w:val="24"/>
              </w:rPr>
              <w:t>WalkUp</w:t>
            </w:r>
            <w:proofErr w:type="spellEnd"/>
            <w:r w:rsidRPr="007A6066">
              <w:rPr>
                <w:rFonts w:ascii="Arial" w:eastAsia="Times New Roman" w:hAnsi="Arial" w:cs="Arial"/>
                <w:color w:val="222222"/>
                <w:sz w:val="24"/>
                <w:szCs w:val="24"/>
              </w:rPr>
              <w:t xml:space="preserve"> Roslindale</w:t>
            </w:r>
          </w:p>
          <w:p w14:paraId="60C46E79" w14:textId="787D9113" w:rsidR="007A6066" w:rsidRPr="007A6066" w:rsidRDefault="007A6066" w:rsidP="007A6066">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 JP Bikes</w:t>
            </w:r>
          </w:p>
          <w:p w14:paraId="144743AE" w14:textId="114FD43C" w:rsidR="0029075E" w:rsidRDefault="0029075E" w:rsidP="0061726F"/>
          <w:p w14:paraId="23BB8968" w14:textId="2A86E68C" w:rsidR="00BD7368" w:rsidRDefault="00BD7368" w:rsidP="0061726F">
            <w:r>
              <w:t>Boston Cyclists Union</w:t>
            </w:r>
          </w:p>
          <w:p w14:paraId="6C9310F4" w14:textId="77777777" w:rsidR="00BD7368" w:rsidRDefault="00BD7368" w:rsidP="0061726F">
            <w:proofErr w:type="spellStart"/>
            <w:r>
              <w:t>WalkBoston</w:t>
            </w:r>
            <w:proofErr w:type="spellEnd"/>
            <w:r>
              <w:t xml:space="preserve"> </w:t>
            </w:r>
          </w:p>
          <w:p w14:paraId="60FE46FE" w14:textId="77777777" w:rsidR="00BD7368" w:rsidRDefault="00BD7368" w:rsidP="0061726F">
            <w:r>
              <w:t xml:space="preserve">Livable Streets </w:t>
            </w:r>
          </w:p>
          <w:p w14:paraId="15F65CE9" w14:textId="77777777" w:rsidR="00BD7368" w:rsidRDefault="00BD7368" w:rsidP="0061726F">
            <w:proofErr w:type="spellStart"/>
            <w:r>
              <w:t>BlueBikes</w:t>
            </w:r>
            <w:proofErr w:type="spellEnd"/>
            <w:r>
              <w:t xml:space="preserve"> </w:t>
            </w:r>
          </w:p>
          <w:p w14:paraId="275719EF" w14:textId="77777777" w:rsidR="00BD7368" w:rsidRDefault="00BD7368" w:rsidP="0061726F">
            <w:r>
              <w:t xml:space="preserve">Bikes Not Bombs Youth Programs </w:t>
            </w:r>
          </w:p>
          <w:p w14:paraId="538A9DA5" w14:textId="77777777" w:rsidR="00BD7368" w:rsidRDefault="00BD7368" w:rsidP="0061726F">
            <w:r>
              <w:t>Neighborhood Associations and Tenant Associations</w:t>
            </w:r>
          </w:p>
          <w:p w14:paraId="07CEA926" w14:textId="77777777" w:rsidR="00BD7368" w:rsidRDefault="00BD7368" w:rsidP="0061726F"/>
          <w:p w14:paraId="1E3BC0FE" w14:textId="77777777" w:rsidR="00BD7368" w:rsidRDefault="00BD7368" w:rsidP="0061726F">
            <w:r>
              <w:t>Internal: DCR Snow Removal Crews, Lighting, Arborists</w:t>
            </w:r>
          </w:p>
          <w:p w14:paraId="75678DDD" w14:textId="77777777" w:rsidR="00BD7368" w:rsidRDefault="00BD7368" w:rsidP="0061726F"/>
          <w:p w14:paraId="20BA3CF7" w14:textId="77777777" w:rsidR="00BD7368" w:rsidRDefault="00BD7368" w:rsidP="0061726F">
            <w:r>
              <w:t xml:space="preserve">Agencies: </w:t>
            </w:r>
          </w:p>
          <w:p w14:paraId="23C195F1" w14:textId="77777777" w:rsidR="00BD7368" w:rsidRDefault="00BD7368" w:rsidP="00870858">
            <w:r>
              <w:t xml:space="preserve">City of Boston / Transportation Dept. </w:t>
            </w:r>
          </w:p>
          <w:p w14:paraId="54A1F998" w14:textId="77777777" w:rsidR="00BD7368" w:rsidRDefault="00BD7368" w:rsidP="00870858">
            <w:r>
              <w:t>MBTA</w:t>
            </w:r>
          </w:p>
          <w:p w14:paraId="64F11B27" w14:textId="77777777" w:rsidR="00BD7368" w:rsidRDefault="00BD7368" w:rsidP="00870858">
            <w:r>
              <w:t xml:space="preserve">Boston Housing Authority </w:t>
            </w:r>
          </w:p>
          <w:p w14:paraId="10AB8655" w14:textId="77777777" w:rsidR="00BD7368" w:rsidRDefault="00BD7368" w:rsidP="00870858">
            <w:r>
              <w:t>Jackson Square Partners (Mildred Hailey Apts. Redevelopment)</w:t>
            </w:r>
          </w:p>
          <w:p w14:paraId="1F4D1238" w14:textId="77777777" w:rsidR="00BD7368" w:rsidRDefault="00BD7368" w:rsidP="00870858">
            <w:r>
              <w:t>Northeastern University</w:t>
            </w:r>
          </w:p>
        </w:tc>
      </w:tr>
      <w:tr w:rsidR="00BD7368" w14:paraId="7ECEF2BB" w14:textId="77777777" w:rsidTr="0029075E">
        <w:trPr>
          <w:cantSplit/>
        </w:trPr>
        <w:tc>
          <w:tcPr>
            <w:tcW w:w="2875" w:type="dxa"/>
          </w:tcPr>
          <w:p w14:paraId="7D208F08" w14:textId="77777777" w:rsidR="00BD7368" w:rsidRDefault="00BD7368" w:rsidP="0061726F">
            <w:r>
              <w:t xml:space="preserve">Dogs and </w:t>
            </w:r>
            <w:proofErr w:type="spellStart"/>
            <w:r>
              <w:t>Dogwalking</w:t>
            </w:r>
            <w:proofErr w:type="spellEnd"/>
          </w:p>
        </w:tc>
        <w:tc>
          <w:tcPr>
            <w:tcW w:w="6390" w:type="dxa"/>
          </w:tcPr>
          <w:p w14:paraId="651C2A87" w14:textId="77777777" w:rsidR="00BD7368" w:rsidRDefault="00BD7368" w:rsidP="0061726F">
            <w:r>
              <w:t xml:space="preserve">Informal networks – dog owners, dog walkers </w:t>
            </w:r>
          </w:p>
          <w:p w14:paraId="04986A5E" w14:textId="77777777" w:rsidR="00BD7368" w:rsidRDefault="00BD7368" w:rsidP="0061726F">
            <w:r>
              <w:t>Friends of Carleton Court Dog Park</w:t>
            </w:r>
          </w:p>
          <w:p w14:paraId="66354C26" w14:textId="77777777" w:rsidR="00BD7368" w:rsidRDefault="00BD7368" w:rsidP="0061726F">
            <w:r>
              <w:t xml:space="preserve">Friends of JP Dog Parks </w:t>
            </w:r>
          </w:p>
          <w:p w14:paraId="25B729E5" w14:textId="77777777" w:rsidR="00BD7368" w:rsidRDefault="00BD7368" w:rsidP="0061726F">
            <w:r>
              <w:t>Neighborhood Associations and Tenant Associations</w:t>
            </w:r>
          </w:p>
        </w:tc>
      </w:tr>
      <w:tr w:rsidR="00BD7368" w14:paraId="21CB2C59" w14:textId="77777777" w:rsidTr="0029075E">
        <w:trPr>
          <w:cantSplit/>
        </w:trPr>
        <w:tc>
          <w:tcPr>
            <w:tcW w:w="2875" w:type="dxa"/>
          </w:tcPr>
          <w:p w14:paraId="6442E725" w14:textId="77777777" w:rsidR="00BD7368" w:rsidRDefault="00BD7368" w:rsidP="0061726F">
            <w:r>
              <w:lastRenderedPageBreak/>
              <w:t>Gardens: Community Gardens</w:t>
            </w:r>
          </w:p>
        </w:tc>
        <w:tc>
          <w:tcPr>
            <w:tcW w:w="6390" w:type="dxa"/>
          </w:tcPr>
          <w:p w14:paraId="75AA4FFA" w14:textId="77777777" w:rsidR="00BD7368" w:rsidRDefault="00BD7368" w:rsidP="0058087C">
            <w:r>
              <w:t xml:space="preserve">PMAC Community Garden Coordinators, Gardeners, and Individuals on Garden Wait List </w:t>
            </w:r>
          </w:p>
        </w:tc>
      </w:tr>
      <w:tr w:rsidR="00BD7368" w14:paraId="203CCD6F" w14:textId="77777777" w:rsidTr="0029075E">
        <w:trPr>
          <w:cantSplit/>
        </w:trPr>
        <w:tc>
          <w:tcPr>
            <w:tcW w:w="2875" w:type="dxa"/>
          </w:tcPr>
          <w:p w14:paraId="0A7115FF" w14:textId="77777777" w:rsidR="00BD7368" w:rsidRDefault="00BD7368" w:rsidP="0061726F">
            <w:r>
              <w:t>Gardens: Park Stewardship Gardens</w:t>
            </w:r>
          </w:p>
        </w:tc>
        <w:tc>
          <w:tcPr>
            <w:tcW w:w="6390" w:type="dxa"/>
          </w:tcPr>
          <w:p w14:paraId="2F658BF0" w14:textId="77777777" w:rsidR="00BD7368" w:rsidRDefault="00BD7368" w:rsidP="0061726F">
            <w:r>
              <w:t xml:space="preserve">PMAC and SWCPC park volunteers </w:t>
            </w:r>
          </w:p>
          <w:p w14:paraId="65B647C8" w14:textId="77777777" w:rsidR="00BD7368" w:rsidRDefault="00BD7368" w:rsidP="0061726F">
            <w:r>
              <w:t>Community, university and corporate volunteer day coordinators</w:t>
            </w:r>
          </w:p>
          <w:p w14:paraId="1CECBC71" w14:textId="77777777" w:rsidR="00BD7368" w:rsidRDefault="00BD7368" w:rsidP="0061726F">
            <w:r>
              <w:t>Neighborhood Associations and Tenant Associations</w:t>
            </w:r>
          </w:p>
          <w:p w14:paraId="41060D66" w14:textId="77777777" w:rsidR="00BD7368" w:rsidRDefault="00BD7368" w:rsidP="0061726F">
            <w:r>
              <w:t>Tree/Greenspace advocates</w:t>
            </w:r>
          </w:p>
        </w:tc>
      </w:tr>
      <w:tr w:rsidR="00BD7368" w14:paraId="005EF7F1" w14:textId="77777777" w:rsidTr="0029075E">
        <w:trPr>
          <w:cantSplit/>
        </w:trPr>
        <w:tc>
          <w:tcPr>
            <w:tcW w:w="2875" w:type="dxa"/>
          </w:tcPr>
          <w:p w14:paraId="57A1EAD2" w14:textId="77777777" w:rsidR="00BD7368" w:rsidRDefault="00BD7368" w:rsidP="0061726F">
            <w:r>
              <w:t xml:space="preserve">Landscaping: hardscapes, fences, benches, stonework </w:t>
            </w:r>
          </w:p>
        </w:tc>
        <w:tc>
          <w:tcPr>
            <w:tcW w:w="6390" w:type="dxa"/>
          </w:tcPr>
          <w:p w14:paraId="79BA6FC6" w14:textId="77777777" w:rsidR="00BD7368" w:rsidRDefault="00BD7368" w:rsidP="0061726F">
            <w:r>
              <w:t>(ALL)</w:t>
            </w:r>
          </w:p>
        </w:tc>
      </w:tr>
      <w:tr w:rsidR="00BD7368" w14:paraId="18E12AB6" w14:textId="77777777" w:rsidTr="0029075E">
        <w:trPr>
          <w:cantSplit/>
        </w:trPr>
        <w:tc>
          <w:tcPr>
            <w:tcW w:w="2875" w:type="dxa"/>
          </w:tcPr>
          <w:p w14:paraId="565A9983" w14:textId="77777777" w:rsidR="00BD7368" w:rsidRDefault="00BD7368" w:rsidP="0061726F">
            <w:r>
              <w:t>Landscaping: Trees and Greenspaces</w:t>
            </w:r>
          </w:p>
        </w:tc>
        <w:tc>
          <w:tcPr>
            <w:tcW w:w="6390" w:type="dxa"/>
          </w:tcPr>
          <w:p w14:paraId="6CC022EF" w14:textId="77777777" w:rsidR="00BD7368" w:rsidRDefault="00BD7368" w:rsidP="0061726F">
            <w:r>
              <w:t>(ALL)</w:t>
            </w:r>
          </w:p>
          <w:p w14:paraId="22092C14" w14:textId="77777777" w:rsidR="00BD7368" w:rsidRDefault="00BD7368" w:rsidP="0061726F">
            <w:r>
              <w:t>Park volunteers / garden stewards</w:t>
            </w:r>
          </w:p>
          <w:p w14:paraId="54ECBB7A" w14:textId="77777777" w:rsidR="00BD7368" w:rsidRDefault="00BD7368" w:rsidP="0061726F">
            <w:r>
              <w:t xml:space="preserve">City of Boston / Environment and Climate Initiatives </w:t>
            </w:r>
          </w:p>
        </w:tc>
      </w:tr>
      <w:tr w:rsidR="00BD7368" w14:paraId="6CB57AD4" w14:textId="77777777" w:rsidTr="0029075E">
        <w:trPr>
          <w:cantSplit/>
        </w:trPr>
        <w:tc>
          <w:tcPr>
            <w:tcW w:w="2875" w:type="dxa"/>
          </w:tcPr>
          <w:p w14:paraId="11305778" w14:textId="39D21E69" w:rsidR="00BD7368" w:rsidRDefault="00BD7368" w:rsidP="0061726F">
            <w:r>
              <w:t>Park Programming and Activities</w:t>
            </w:r>
            <w:r w:rsidR="00A73857">
              <w:t xml:space="preserve"> // History // Cultural Traditions</w:t>
            </w:r>
          </w:p>
        </w:tc>
        <w:tc>
          <w:tcPr>
            <w:tcW w:w="6390" w:type="dxa"/>
          </w:tcPr>
          <w:p w14:paraId="069857C9" w14:textId="77777777" w:rsidR="00BD7368" w:rsidRDefault="00BD7368" w:rsidP="0061726F">
            <w:r>
              <w:t>Event Sponsors / Esp. Spontaneous Celebrations</w:t>
            </w:r>
          </w:p>
          <w:p w14:paraId="1D6C6E8C" w14:textId="77777777" w:rsidR="00BD7368" w:rsidRDefault="00BD7368" w:rsidP="0061726F">
            <w:r>
              <w:t xml:space="preserve">Tenant Associations / Esp. Alice Taylor Apts. Tenant Task Force </w:t>
            </w:r>
          </w:p>
          <w:p w14:paraId="63D9B0FF" w14:textId="77777777" w:rsidR="00BD7368" w:rsidRDefault="00BD7368" w:rsidP="0061726F">
            <w:r>
              <w:t xml:space="preserve">PMAC Mini-Grant Recipients </w:t>
            </w:r>
          </w:p>
          <w:p w14:paraId="3168130F" w14:textId="77777777" w:rsidR="00BD7368" w:rsidRDefault="00BD7368" w:rsidP="0061726F">
            <w:r>
              <w:t xml:space="preserve">DCR SUP Permit applicants </w:t>
            </w:r>
          </w:p>
          <w:p w14:paraId="44BCB410" w14:textId="77777777" w:rsidR="00BD7368" w:rsidRDefault="00BD7368" w:rsidP="00870858"/>
          <w:p w14:paraId="767E7759" w14:textId="1DB1FA28" w:rsidR="00A73857" w:rsidRDefault="00A73857" w:rsidP="00870858">
            <w:r>
              <w:t xml:space="preserve">Informal networks -- </w:t>
            </w:r>
          </w:p>
        </w:tc>
      </w:tr>
      <w:tr w:rsidR="00BD7368" w14:paraId="4D98CAF9" w14:textId="77777777" w:rsidTr="0029075E">
        <w:trPr>
          <w:cantSplit/>
        </w:trPr>
        <w:tc>
          <w:tcPr>
            <w:tcW w:w="2875" w:type="dxa"/>
          </w:tcPr>
          <w:p w14:paraId="09360DA1" w14:textId="77777777" w:rsidR="00BD7368" w:rsidRDefault="00BD7368" w:rsidP="0061726F">
            <w:r>
              <w:t>Playgrounds and Spray Decks</w:t>
            </w:r>
          </w:p>
        </w:tc>
        <w:tc>
          <w:tcPr>
            <w:tcW w:w="6390" w:type="dxa"/>
          </w:tcPr>
          <w:p w14:paraId="79B5A1A4" w14:textId="77777777" w:rsidR="00BD7368" w:rsidRDefault="00BD7368" w:rsidP="0061726F">
            <w:r>
              <w:t xml:space="preserve">Informal – parents/families </w:t>
            </w:r>
          </w:p>
          <w:p w14:paraId="48070DB5" w14:textId="77777777" w:rsidR="00BD7368" w:rsidRDefault="00BD7368" w:rsidP="0061726F">
            <w:r>
              <w:t xml:space="preserve">Day care centers </w:t>
            </w:r>
          </w:p>
          <w:p w14:paraId="51A5BFC8" w14:textId="3DCDFFC9" w:rsidR="00BD7368" w:rsidRDefault="00BD7368" w:rsidP="0061726F">
            <w:r>
              <w:t xml:space="preserve">Children’s summer programs and </w:t>
            </w:r>
            <w:r w:rsidR="000C5ECD">
              <w:t xml:space="preserve">PMAC </w:t>
            </w:r>
            <w:r>
              <w:t>mini-grant recipients such as Boston Explorers, USES, JP/Tree of Life</w:t>
            </w:r>
          </w:p>
          <w:p w14:paraId="5EBB2C21" w14:textId="77777777" w:rsidR="00BD7368" w:rsidRDefault="00BD7368" w:rsidP="0061726F">
            <w:r>
              <w:t>Neighborhood Associations and Tenant Associations</w:t>
            </w:r>
          </w:p>
        </w:tc>
      </w:tr>
      <w:tr w:rsidR="00BD7368" w14:paraId="6487EB54" w14:textId="77777777" w:rsidTr="0029075E">
        <w:trPr>
          <w:cantSplit/>
        </w:trPr>
        <w:tc>
          <w:tcPr>
            <w:tcW w:w="2875" w:type="dxa"/>
          </w:tcPr>
          <w:p w14:paraId="79AF9C41" w14:textId="496559FD" w:rsidR="00BD7368" w:rsidRDefault="00BD7368" w:rsidP="0061726F">
            <w:r>
              <w:t xml:space="preserve">Sports </w:t>
            </w:r>
            <w:r w:rsidR="00EC5DE1">
              <w:t>and Recreation</w:t>
            </w:r>
            <w:r>
              <w:t xml:space="preserve"> </w:t>
            </w:r>
          </w:p>
        </w:tc>
        <w:tc>
          <w:tcPr>
            <w:tcW w:w="6390" w:type="dxa"/>
          </w:tcPr>
          <w:p w14:paraId="5DB227FE" w14:textId="77777777" w:rsidR="00BD7368" w:rsidRDefault="00BD7368" w:rsidP="0061726F">
            <w:r>
              <w:t xml:space="preserve">Sports Leagues (esp. Johnson Playground) </w:t>
            </w:r>
          </w:p>
          <w:p w14:paraId="10B590C5" w14:textId="77777777" w:rsidR="00EC5DE1" w:rsidRDefault="00EC5DE1" w:rsidP="0061726F">
            <w:proofErr w:type="gramStart"/>
            <w:r>
              <w:t>Skateboard park</w:t>
            </w:r>
            <w:proofErr w:type="gramEnd"/>
            <w:r>
              <w:t xml:space="preserve"> users; organizers </w:t>
            </w:r>
          </w:p>
          <w:p w14:paraId="610A55BC" w14:textId="6B00BA9D" w:rsidR="00EC5DE1" w:rsidRDefault="00EC5DE1" w:rsidP="0061726F">
            <w:r>
              <w:t xml:space="preserve">Tennis, basketball – (will work on this list; many connections such as the police-youth tournaments, etc.) </w:t>
            </w:r>
          </w:p>
        </w:tc>
      </w:tr>
      <w:tr w:rsidR="00BD7368" w14:paraId="1013472C" w14:textId="77777777" w:rsidTr="0029075E">
        <w:trPr>
          <w:cantSplit/>
        </w:trPr>
        <w:tc>
          <w:tcPr>
            <w:tcW w:w="2875" w:type="dxa"/>
          </w:tcPr>
          <w:p w14:paraId="57F2A2A3" w14:textId="024E5F8E" w:rsidR="00BD7368" w:rsidRDefault="00BD7368" w:rsidP="0061726F">
            <w:r>
              <w:t>Signage</w:t>
            </w:r>
          </w:p>
        </w:tc>
        <w:tc>
          <w:tcPr>
            <w:tcW w:w="6390" w:type="dxa"/>
          </w:tcPr>
          <w:p w14:paraId="173594D3" w14:textId="77777777" w:rsidR="00BD7368" w:rsidRDefault="00BD7368" w:rsidP="0061726F">
            <w:r>
              <w:t>(ALL)</w:t>
            </w:r>
          </w:p>
          <w:p w14:paraId="125633F0" w14:textId="3A1C4DC1" w:rsidR="00BD7368" w:rsidRDefault="00BD7368" w:rsidP="0061726F">
            <w:r>
              <w:t>(</w:t>
            </w:r>
            <w:proofErr w:type="gramStart"/>
            <w:r>
              <w:t>Esp. park</w:t>
            </w:r>
            <w:proofErr w:type="gramEnd"/>
            <w:r>
              <w:t xml:space="preserve"> volunteers, public safety, history/culture, bike/walking)</w:t>
            </w:r>
          </w:p>
        </w:tc>
      </w:tr>
      <w:tr w:rsidR="00BD7368" w14:paraId="4EB3C64C" w14:textId="77777777" w:rsidTr="0029075E">
        <w:trPr>
          <w:cantSplit/>
        </w:trPr>
        <w:tc>
          <w:tcPr>
            <w:tcW w:w="2875" w:type="dxa"/>
          </w:tcPr>
          <w:p w14:paraId="216998AD" w14:textId="5A4FFDC5" w:rsidR="00BD7368" w:rsidRDefault="00BD7368" w:rsidP="0061726F">
            <w:r>
              <w:t>Public Safety</w:t>
            </w:r>
          </w:p>
        </w:tc>
        <w:tc>
          <w:tcPr>
            <w:tcW w:w="6390" w:type="dxa"/>
          </w:tcPr>
          <w:p w14:paraId="6B12E3A3" w14:textId="761A302E" w:rsidR="00BD7368" w:rsidRDefault="00BD7368" w:rsidP="0061726F">
            <w:r>
              <w:t>(ALL)</w:t>
            </w:r>
          </w:p>
        </w:tc>
      </w:tr>
      <w:tr w:rsidR="00BD7368" w14:paraId="1598EEA5" w14:textId="77777777" w:rsidTr="0029075E">
        <w:trPr>
          <w:cantSplit/>
        </w:trPr>
        <w:tc>
          <w:tcPr>
            <w:tcW w:w="2875" w:type="dxa"/>
          </w:tcPr>
          <w:p w14:paraId="7D5A1706" w14:textId="77777777" w:rsidR="00BD7368" w:rsidRDefault="00BD7368" w:rsidP="0061726F"/>
        </w:tc>
        <w:tc>
          <w:tcPr>
            <w:tcW w:w="6390" w:type="dxa"/>
          </w:tcPr>
          <w:p w14:paraId="043237F2" w14:textId="77777777" w:rsidR="00BD7368" w:rsidRDefault="00BD7368" w:rsidP="0061726F"/>
        </w:tc>
      </w:tr>
    </w:tbl>
    <w:p w14:paraId="420834F9" w14:textId="45414EC7" w:rsidR="006F52DC" w:rsidRDefault="006F52DC"/>
    <w:tbl>
      <w:tblPr>
        <w:tblStyle w:val="TableGrid"/>
        <w:tblW w:w="0" w:type="auto"/>
        <w:tblLook w:val="04A0" w:firstRow="1" w:lastRow="0" w:firstColumn="1" w:lastColumn="0" w:noHBand="0" w:noVBand="1"/>
      </w:tblPr>
      <w:tblGrid>
        <w:gridCol w:w="2875"/>
        <w:gridCol w:w="6475"/>
      </w:tblGrid>
      <w:tr w:rsidR="000057A3" w14:paraId="06AD9464" w14:textId="77777777" w:rsidTr="00DF72A5">
        <w:tc>
          <w:tcPr>
            <w:tcW w:w="9350" w:type="dxa"/>
            <w:gridSpan w:val="2"/>
          </w:tcPr>
          <w:p w14:paraId="750973D4" w14:textId="31D2B3EF" w:rsidR="000057A3" w:rsidRDefault="000057A3">
            <w:r>
              <w:t>Partial List of Neighborhood Associations Adjacent to the SWCP</w:t>
            </w:r>
          </w:p>
        </w:tc>
      </w:tr>
      <w:tr w:rsidR="006F52DC" w14:paraId="26C2DECC" w14:textId="77777777" w:rsidTr="002C706E">
        <w:tc>
          <w:tcPr>
            <w:tcW w:w="2875" w:type="dxa"/>
          </w:tcPr>
          <w:p w14:paraId="001575BA" w14:textId="77777777" w:rsidR="006F52DC" w:rsidRDefault="006F52DC">
            <w:r>
              <w:t>South End</w:t>
            </w:r>
          </w:p>
          <w:p w14:paraId="304E13C0" w14:textId="77777777" w:rsidR="006F52DC" w:rsidRDefault="006F52DC"/>
          <w:p w14:paraId="4C2263EB" w14:textId="525209C8" w:rsidR="006F52DC" w:rsidRDefault="006F52DC"/>
        </w:tc>
        <w:tc>
          <w:tcPr>
            <w:tcW w:w="6475" w:type="dxa"/>
          </w:tcPr>
          <w:p w14:paraId="5AE348E7" w14:textId="04BF5920" w:rsidR="006F52DC" w:rsidRDefault="006F52DC">
            <w:r>
              <w:t>The South End Forum provides a forum for all South End neighborhood associations</w:t>
            </w:r>
            <w:r w:rsidR="002C706E">
              <w:t>.</w:t>
            </w:r>
            <w:r w:rsidR="00176A64">
              <w:t xml:space="preserve">  There are PMAC and SWCPC members &amp; volunteers in all these neighborhood groups.</w:t>
            </w:r>
          </w:p>
          <w:p w14:paraId="38A7B283" w14:textId="147818D8" w:rsidR="006F52DC" w:rsidRDefault="006F52DC"/>
          <w:p w14:paraId="5E5DD45C" w14:textId="04611761" w:rsidR="006F52DC" w:rsidRDefault="006F52DC">
            <w:r>
              <w:t xml:space="preserve">Associations: </w:t>
            </w:r>
          </w:p>
          <w:p w14:paraId="543B78C6" w14:textId="3E5888EA" w:rsidR="006F52DC" w:rsidRDefault="006F52DC">
            <w:r>
              <w:t>Claremont Neighborhood Association (YES)</w:t>
            </w:r>
          </w:p>
          <w:p w14:paraId="65893C84" w14:textId="16C7C3C9" w:rsidR="006F52DC" w:rsidRDefault="006F52DC">
            <w:r>
              <w:t xml:space="preserve">Chester Square NA (YES) </w:t>
            </w:r>
          </w:p>
          <w:p w14:paraId="376A059A" w14:textId="2093E460" w:rsidR="006F52DC" w:rsidRDefault="006F52DC">
            <w:r>
              <w:t>Worcester Square NA (</w:t>
            </w:r>
            <w:r w:rsidR="00176A64">
              <w:t>YES</w:t>
            </w:r>
            <w:r>
              <w:t xml:space="preserve">) </w:t>
            </w:r>
          </w:p>
          <w:p w14:paraId="3BBA007E" w14:textId="31D4E2BC" w:rsidR="006F52DC" w:rsidRDefault="006F52DC">
            <w:r>
              <w:lastRenderedPageBreak/>
              <w:t>Ellis NA (</w:t>
            </w:r>
            <w:r w:rsidR="00176A64">
              <w:t>YES</w:t>
            </w:r>
            <w:r>
              <w:t>)</w:t>
            </w:r>
          </w:p>
          <w:p w14:paraId="74690EFF" w14:textId="49B1FCF0" w:rsidR="006F52DC" w:rsidRDefault="006F52DC">
            <w:r>
              <w:t xml:space="preserve">Inactive = Cosmopolitan NA </w:t>
            </w:r>
          </w:p>
          <w:p w14:paraId="5183B048" w14:textId="07AA05C1" w:rsidR="006F52DC" w:rsidRDefault="006F52DC">
            <w:r>
              <w:t>OTHERS….</w:t>
            </w:r>
          </w:p>
          <w:p w14:paraId="20AB61AE" w14:textId="77777777" w:rsidR="006F52DC" w:rsidRDefault="006F52DC"/>
          <w:p w14:paraId="0041B8F0" w14:textId="28366761" w:rsidR="006F52DC" w:rsidRDefault="006F52DC">
            <w:r>
              <w:t>South End Seniors (YES)</w:t>
            </w:r>
          </w:p>
          <w:p w14:paraId="5E6012EC" w14:textId="3F77065A" w:rsidR="006F52DC" w:rsidRDefault="006F52DC"/>
        </w:tc>
      </w:tr>
      <w:tr w:rsidR="006F52DC" w14:paraId="239680D5" w14:textId="77777777" w:rsidTr="002C706E">
        <w:tc>
          <w:tcPr>
            <w:tcW w:w="2875" w:type="dxa"/>
          </w:tcPr>
          <w:p w14:paraId="0B9036B1" w14:textId="387490C8" w:rsidR="006F52DC" w:rsidRDefault="006F52DC">
            <w:r>
              <w:lastRenderedPageBreak/>
              <w:t>Back Bay</w:t>
            </w:r>
          </w:p>
        </w:tc>
        <w:tc>
          <w:tcPr>
            <w:tcW w:w="6475" w:type="dxa"/>
          </w:tcPr>
          <w:p w14:paraId="6DD06B48" w14:textId="77777777" w:rsidR="006F52DC" w:rsidRDefault="006F52DC">
            <w:r>
              <w:t>St. Botolph Neighborhood Association (YES)</w:t>
            </w:r>
          </w:p>
          <w:p w14:paraId="368EE93C" w14:textId="3BCACABC" w:rsidR="00176A64" w:rsidRDefault="00176A64"/>
        </w:tc>
      </w:tr>
      <w:tr w:rsidR="006F52DC" w14:paraId="2383744B" w14:textId="77777777" w:rsidTr="002C706E">
        <w:tc>
          <w:tcPr>
            <w:tcW w:w="2875" w:type="dxa"/>
          </w:tcPr>
          <w:p w14:paraId="3ED2BF3E" w14:textId="5596589C" w:rsidR="006F52DC" w:rsidRDefault="006F52DC">
            <w:r>
              <w:t>Fenway</w:t>
            </w:r>
          </w:p>
        </w:tc>
        <w:tc>
          <w:tcPr>
            <w:tcW w:w="6475" w:type="dxa"/>
          </w:tcPr>
          <w:p w14:paraId="30D12169" w14:textId="31C6B9D2" w:rsidR="006F52DC" w:rsidRDefault="006F52DC">
            <w:r>
              <w:t>Fenway Civic Association (Yes/SC)</w:t>
            </w:r>
          </w:p>
          <w:p w14:paraId="35FF7049" w14:textId="04438E22" w:rsidR="006F52DC" w:rsidRDefault="006F52DC"/>
        </w:tc>
      </w:tr>
      <w:tr w:rsidR="006F52DC" w14:paraId="2E3C176A" w14:textId="77777777" w:rsidTr="002C706E">
        <w:tc>
          <w:tcPr>
            <w:tcW w:w="2875" w:type="dxa"/>
          </w:tcPr>
          <w:p w14:paraId="7A1E4AAC" w14:textId="434B0EA6" w:rsidR="006F52DC" w:rsidRDefault="006F52DC">
            <w:r>
              <w:t>Mission Hill</w:t>
            </w:r>
          </w:p>
        </w:tc>
        <w:tc>
          <w:tcPr>
            <w:tcW w:w="6475" w:type="dxa"/>
          </w:tcPr>
          <w:p w14:paraId="166616FA" w14:textId="77777777" w:rsidR="002C706E" w:rsidRDefault="002C706E">
            <w:r>
              <w:t>Alice Taylor Apartments Tenant Task Force (Yes/MD)</w:t>
            </w:r>
          </w:p>
          <w:p w14:paraId="4F656116" w14:textId="77777777" w:rsidR="002C706E" w:rsidRDefault="002C706E"/>
          <w:p w14:paraId="1AFAC070" w14:textId="6CAC7A5A" w:rsidR="006F52DC" w:rsidRDefault="006F52DC">
            <w:r>
              <w:t>Back of the Hill (YES</w:t>
            </w:r>
            <w:r w:rsidR="002C706E">
              <w:t xml:space="preserve"> / JL</w:t>
            </w:r>
            <w:r>
              <w:t>)</w:t>
            </w:r>
            <w:r w:rsidR="002C706E">
              <w:t xml:space="preserve"> </w:t>
            </w:r>
          </w:p>
          <w:p w14:paraId="25F0908C" w14:textId="694BD8BE" w:rsidR="006F52DC" w:rsidRDefault="006F52DC">
            <w:r>
              <w:t>Community Alliance of Mission Hill (Yes)</w:t>
            </w:r>
          </w:p>
          <w:p w14:paraId="35D8DF07" w14:textId="77777777" w:rsidR="006F52DC" w:rsidRDefault="006F52DC"/>
          <w:p w14:paraId="7723A9F5" w14:textId="12801F3D" w:rsidR="006F52DC" w:rsidRDefault="006F52DC">
            <w:r>
              <w:t>Northeastern University Off-Campus Housing, Neighborhood Ambassadors (YES)</w:t>
            </w:r>
          </w:p>
        </w:tc>
      </w:tr>
      <w:tr w:rsidR="006F52DC" w14:paraId="6C995C56" w14:textId="77777777" w:rsidTr="002C706E">
        <w:tc>
          <w:tcPr>
            <w:tcW w:w="2875" w:type="dxa"/>
          </w:tcPr>
          <w:p w14:paraId="2132F1CD" w14:textId="2625E471" w:rsidR="006F52DC" w:rsidRDefault="006F52DC">
            <w:r>
              <w:t>Roxbury / Highland Park</w:t>
            </w:r>
          </w:p>
        </w:tc>
        <w:tc>
          <w:tcPr>
            <w:tcW w:w="6475" w:type="dxa"/>
          </w:tcPr>
          <w:p w14:paraId="3A73192B" w14:textId="5AB5277D" w:rsidR="006F52DC" w:rsidRDefault="006F52DC">
            <w:r>
              <w:t>Highland Park Neighborhood Association (YES)</w:t>
            </w:r>
          </w:p>
        </w:tc>
      </w:tr>
      <w:tr w:rsidR="006F52DC" w14:paraId="45EC4D75" w14:textId="77777777" w:rsidTr="002C706E">
        <w:tc>
          <w:tcPr>
            <w:tcW w:w="2875" w:type="dxa"/>
          </w:tcPr>
          <w:p w14:paraId="1B00CA14" w14:textId="59DDF0FA" w:rsidR="006F52DC" w:rsidRDefault="006F52DC">
            <w:r>
              <w:t>Jackson Square</w:t>
            </w:r>
            <w:r w:rsidR="001A391E">
              <w:t xml:space="preserve"> (JP)</w:t>
            </w:r>
          </w:p>
        </w:tc>
        <w:tc>
          <w:tcPr>
            <w:tcW w:w="6475" w:type="dxa"/>
          </w:tcPr>
          <w:p w14:paraId="632D9F83" w14:textId="77777777" w:rsidR="006F52DC" w:rsidRDefault="006F52DC">
            <w:r>
              <w:t>Mildred Hailey Apts. Tenant Organization (YES / JL)</w:t>
            </w:r>
          </w:p>
          <w:p w14:paraId="773B49CD" w14:textId="77777777" w:rsidR="001A391E" w:rsidRDefault="001A391E"/>
          <w:p w14:paraId="0EC8C0EE" w14:textId="77777777" w:rsidR="001A391E" w:rsidRDefault="001A391E">
            <w:r>
              <w:t xml:space="preserve">LSJS Jackson Square Coalition (YES / JL) </w:t>
            </w:r>
          </w:p>
          <w:p w14:paraId="08552800" w14:textId="2FDEBB6B" w:rsidR="00176A64" w:rsidRDefault="00176A64"/>
        </w:tc>
      </w:tr>
      <w:tr w:rsidR="006F52DC" w14:paraId="468C21F9" w14:textId="77777777" w:rsidTr="002C706E">
        <w:tc>
          <w:tcPr>
            <w:tcW w:w="2875" w:type="dxa"/>
          </w:tcPr>
          <w:p w14:paraId="44A53E23" w14:textId="0831FB8C" w:rsidR="006F52DC" w:rsidRDefault="006F52DC">
            <w:r>
              <w:t>JP</w:t>
            </w:r>
          </w:p>
        </w:tc>
        <w:tc>
          <w:tcPr>
            <w:tcW w:w="6475" w:type="dxa"/>
          </w:tcPr>
          <w:p w14:paraId="1F3EC7B4" w14:textId="261C663A" w:rsidR="006F52DC" w:rsidRDefault="006F52DC">
            <w:r>
              <w:t>Stony Brook Neighborhood Association (Yes / FV)</w:t>
            </w:r>
          </w:p>
          <w:p w14:paraId="2A8A7F36" w14:textId="1E3F00AD" w:rsidR="005C59BE" w:rsidRDefault="005C59BE"/>
          <w:p w14:paraId="46966148" w14:textId="09AE787B" w:rsidR="005C59BE" w:rsidRPr="005C59BE" w:rsidRDefault="005C59BE" w:rsidP="005C59BE">
            <w:pPr>
              <w:rPr>
                <w:rFonts w:ascii="Times New Roman" w:eastAsia="Times New Roman" w:hAnsi="Times New Roman" w:cs="Times New Roman"/>
                <w:sz w:val="24"/>
                <w:szCs w:val="24"/>
              </w:rPr>
            </w:pPr>
            <w:r w:rsidRPr="005C59BE">
              <w:rPr>
                <w:rFonts w:ascii="Arial" w:eastAsia="Times New Roman" w:hAnsi="Arial" w:cs="Arial"/>
                <w:color w:val="222222"/>
                <w:sz w:val="24"/>
                <w:szCs w:val="24"/>
                <w:shd w:val="clear" w:color="auto" w:fill="FFFFFF"/>
              </w:rPr>
              <w:t>Paul Gore Neighbors (</w:t>
            </w:r>
            <w:r>
              <w:rPr>
                <w:rFonts w:ascii="Arial" w:eastAsia="Times New Roman" w:hAnsi="Arial" w:cs="Arial"/>
                <w:color w:val="222222"/>
                <w:sz w:val="24"/>
                <w:szCs w:val="24"/>
                <w:shd w:val="clear" w:color="auto" w:fill="FFFFFF"/>
              </w:rPr>
              <w:t>Yes / JJ</w:t>
            </w:r>
            <w:r w:rsidRPr="005C59BE">
              <w:rPr>
                <w:rFonts w:ascii="Arial" w:eastAsia="Times New Roman" w:hAnsi="Arial" w:cs="Arial"/>
                <w:color w:val="222222"/>
                <w:sz w:val="24"/>
                <w:szCs w:val="24"/>
                <w:shd w:val="clear" w:color="auto" w:fill="FFFFFF"/>
              </w:rPr>
              <w:t>)</w:t>
            </w:r>
          </w:p>
          <w:p w14:paraId="121EDE4D" w14:textId="3FF956B4" w:rsidR="005C59BE" w:rsidRPr="005C59BE" w:rsidRDefault="005C59BE" w:rsidP="005C59BE">
            <w:pPr>
              <w:shd w:val="clear" w:color="auto" w:fill="FFFFFF"/>
              <w:rPr>
                <w:rFonts w:ascii="Arial" w:eastAsia="Times New Roman" w:hAnsi="Arial" w:cs="Arial"/>
                <w:color w:val="222222"/>
                <w:sz w:val="24"/>
                <w:szCs w:val="24"/>
              </w:rPr>
            </w:pPr>
            <w:r w:rsidRPr="005C59BE">
              <w:rPr>
                <w:rFonts w:ascii="Arial" w:eastAsia="Times New Roman" w:hAnsi="Arial" w:cs="Arial"/>
                <w:color w:val="222222"/>
                <w:sz w:val="24"/>
                <w:szCs w:val="24"/>
              </w:rPr>
              <w:t>Brewery Crime Watch (</w:t>
            </w:r>
            <w:r>
              <w:rPr>
                <w:rFonts w:ascii="Arial" w:eastAsia="Times New Roman" w:hAnsi="Arial" w:cs="Arial"/>
                <w:color w:val="222222"/>
                <w:sz w:val="24"/>
                <w:szCs w:val="24"/>
              </w:rPr>
              <w:t>Yes / JJ</w:t>
            </w:r>
            <w:r w:rsidRPr="005C59BE">
              <w:rPr>
                <w:rFonts w:ascii="Arial" w:eastAsia="Times New Roman" w:hAnsi="Arial" w:cs="Arial"/>
                <w:color w:val="222222"/>
                <w:sz w:val="24"/>
                <w:szCs w:val="24"/>
              </w:rPr>
              <w:t>)</w:t>
            </w:r>
          </w:p>
          <w:p w14:paraId="7209C051" w14:textId="1A10B264" w:rsidR="005C59BE" w:rsidRDefault="005C59BE"/>
          <w:p w14:paraId="0D986EDD" w14:textId="15EEE780" w:rsidR="00176A64" w:rsidRDefault="00176A64">
            <w:r>
              <w:t>Burnett Street Park and Garden (Yes / FV)</w:t>
            </w:r>
          </w:p>
          <w:p w14:paraId="5F97B279" w14:textId="59A6C5CB" w:rsidR="002C706E" w:rsidRDefault="002C706E"/>
          <w:p w14:paraId="632AD89C" w14:textId="68709FC9" w:rsidR="00176A64" w:rsidRDefault="002C706E">
            <w:r>
              <w:t>Jamaica Plain Neighborhood Council (JPNC) (yes)</w:t>
            </w:r>
          </w:p>
          <w:p w14:paraId="2231B12B" w14:textId="77777777" w:rsidR="00176A64" w:rsidRDefault="00176A64"/>
          <w:p w14:paraId="776D4C44" w14:textId="3D1670AB" w:rsidR="002C706E" w:rsidRDefault="002C706E">
            <w:r>
              <w:t xml:space="preserve">Other – see </w:t>
            </w:r>
            <w:hyperlink r:id="rId5" w:history="1">
              <w:r>
                <w:rPr>
                  <w:rStyle w:val="Hyperlink"/>
                </w:rPr>
                <w:t>Neighborhood Links – Jamaica Plain Neighborhood Council (jpnc.org)</w:t>
              </w:r>
            </w:hyperlink>
          </w:p>
          <w:p w14:paraId="124D9CFC" w14:textId="7AB224E8" w:rsidR="006F52DC" w:rsidRDefault="006F52DC"/>
        </w:tc>
      </w:tr>
      <w:tr w:rsidR="006F52DC" w14:paraId="3EF3BC21" w14:textId="77777777" w:rsidTr="002C706E">
        <w:tc>
          <w:tcPr>
            <w:tcW w:w="2875" w:type="dxa"/>
          </w:tcPr>
          <w:p w14:paraId="46ABC5D0" w14:textId="50869E15" w:rsidR="006F52DC" w:rsidRDefault="006F52DC">
            <w:r>
              <w:t>Roslindale</w:t>
            </w:r>
            <w:r w:rsidR="002C706E">
              <w:t xml:space="preserve"> (especially connected via walking &amp; bike commuting)</w:t>
            </w:r>
          </w:p>
          <w:p w14:paraId="553C927E" w14:textId="20ED3234" w:rsidR="002C706E" w:rsidRDefault="002C706E"/>
        </w:tc>
        <w:tc>
          <w:tcPr>
            <w:tcW w:w="6475" w:type="dxa"/>
          </w:tcPr>
          <w:p w14:paraId="26EA393A" w14:textId="4F34BA24" w:rsidR="00176A64" w:rsidRDefault="006F52DC">
            <w:proofErr w:type="spellStart"/>
            <w:r>
              <w:t>Rozzie</w:t>
            </w:r>
            <w:proofErr w:type="spellEnd"/>
            <w:r>
              <w:t xml:space="preserve"> Bikes</w:t>
            </w:r>
            <w:r w:rsidR="00176A64">
              <w:t xml:space="preserve"> (YES / DW)</w:t>
            </w:r>
            <w:r>
              <w:t xml:space="preserve"> </w:t>
            </w:r>
          </w:p>
          <w:p w14:paraId="0FCCCD7C" w14:textId="43AEE093" w:rsidR="006F52DC" w:rsidRDefault="006F52DC">
            <w:r>
              <w:t>Walk Up Roslindale (YES / DW)</w:t>
            </w:r>
          </w:p>
        </w:tc>
      </w:tr>
    </w:tbl>
    <w:p w14:paraId="75780786" w14:textId="77777777" w:rsidR="006F52DC" w:rsidRDefault="006F52DC"/>
    <w:sectPr w:rsidR="006F5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26F"/>
    <w:rsid w:val="000057A3"/>
    <w:rsid w:val="00034798"/>
    <w:rsid w:val="000C5ECD"/>
    <w:rsid w:val="00176A64"/>
    <w:rsid w:val="00185A9C"/>
    <w:rsid w:val="001A391E"/>
    <w:rsid w:val="0029075E"/>
    <w:rsid w:val="002C706E"/>
    <w:rsid w:val="00346E35"/>
    <w:rsid w:val="00351096"/>
    <w:rsid w:val="0037066D"/>
    <w:rsid w:val="0058087C"/>
    <w:rsid w:val="005C59BE"/>
    <w:rsid w:val="0061726F"/>
    <w:rsid w:val="00630095"/>
    <w:rsid w:val="006F52DC"/>
    <w:rsid w:val="007A6066"/>
    <w:rsid w:val="00870858"/>
    <w:rsid w:val="00907D40"/>
    <w:rsid w:val="00955A7D"/>
    <w:rsid w:val="00A34777"/>
    <w:rsid w:val="00A73857"/>
    <w:rsid w:val="00BD7368"/>
    <w:rsid w:val="00C23C94"/>
    <w:rsid w:val="00D73F24"/>
    <w:rsid w:val="00EC5DE1"/>
    <w:rsid w:val="00FC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0EB2"/>
  <w15:chartTrackingRefBased/>
  <w15:docId w15:val="{7F865F39-C293-41ED-9EDE-519A1086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0095"/>
    <w:rPr>
      <w:color w:val="0563C1" w:themeColor="hyperlink"/>
      <w:u w:val="single"/>
    </w:rPr>
  </w:style>
  <w:style w:type="character" w:styleId="UnresolvedMention">
    <w:name w:val="Unresolved Mention"/>
    <w:basedOn w:val="DefaultParagraphFont"/>
    <w:uiPriority w:val="99"/>
    <w:semiHidden/>
    <w:unhideWhenUsed/>
    <w:rsid w:val="00630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982255">
      <w:bodyDiv w:val="1"/>
      <w:marLeft w:val="0"/>
      <w:marRight w:val="0"/>
      <w:marTop w:val="0"/>
      <w:marBottom w:val="0"/>
      <w:divBdr>
        <w:top w:val="none" w:sz="0" w:space="0" w:color="auto"/>
        <w:left w:val="none" w:sz="0" w:space="0" w:color="auto"/>
        <w:bottom w:val="none" w:sz="0" w:space="0" w:color="auto"/>
        <w:right w:val="none" w:sz="0" w:space="0" w:color="auto"/>
      </w:divBdr>
      <w:divsChild>
        <w:div w:id="508760610">
          <w:marLeft w:val="0"/>
          <w:marRight w:val="0"/>
          <w:marTop w:val="0"/>
          <w:marBottom w:val="0"/>
          <w:divBdr>
            <w:top w:val="none" w:sz="0" w:space="0" w:color="auto"/>
            <w:left w:val="none" w:sz="0" w:space="0" w:color="auto"/>
            <w:bottom w:val="none" w:sz="0" w:space="0" w:color="auto"/>
            <w:right w:val="none" w:sz="0" w:space="0" w:color="auto"/>
          </w:divBdr>
        </w:div>
      </w:divsChild>
    </w:div>
    <w:div w:id="1234388250">
      <w:bodyDiv w:val="1"/>
      <w:marLeft w:val="0"/>
      <w:marRight w:val="0"/>
      <w:marTop w:val="0"/>
      <w:marBottom w:val="0"/>
      <w:divBdr>
        <w:top w:val="none" w:sz="0" w:space="0" w:color="auto"/>
        <w:left w:val="none" w:sz="0" w:space="0" w:color="auto"/>
        <w:bottom w:val="none" w:sz="0" w:space="0" w:color="auto"/>
        <w:right w:val="none" w:sz="0" w:space="0" w:color="auto"/>
      </w:divBdr>
      <w:divsChild>
        <w:div w:id="1322923729">
          <w:marLeft w:val="0"/>
          <w:marRight w:val="0"/>
          <w:marTop w:val="0"/>
          <w:marBottom w:val="0"/>
          <w:divBdr>
            <w:top w:val="none" w:sz="0" w:space="0" w:color="auto"/>
            <w:left w:val="none" w:sz="0" w:space="0" w:color="auto"/>
            <w:bottom w:val="none" w:sz="0" w:space="0" w:color="auto"/>
            <w:right w:val="none" w:sz="0" w:space="0" w:color="auto"/>
          </w:divBdr>
          <w:divsChild>
            <w:div w:id="1185050764">
              <w:marLeft w:val="0"/>
              <w:marRight w:val="0"/>
              <w:marTop w:val="0"/>
              <w:marBottom w:val="0"/>
              <w:divBdr>
                <w:top w:val="none" w:sz="0" w:space="0" w:color="auto"/>
                <w:left w:val="none" w:sz="0" w:space="0" w:color="auto"/>
                <w:bottom w:val="none" w:sz="0" w:space="0" w:color="auto"/>
                <w:right w:val="none" w:sz="0" w:space="0" w:color="auto"/>
              </w:divBdr>
            </w:div>
          </w:divsChild>
        </w:div>
        <w:div w:id="369914921">
          <w:marLeft w:val="0"/>
          <w:marRight w:val="0"/>
          <w:marTop w:val="0"/>
          <w:marBottom w:val="0"/>
          <w:divBdr>
            <w:top w:val="none" w:sz="0" w:space="0" w:color="auto"/>
            <w:left w:val="none" w:sz="0" w:space="0" w:color="auto"/>
            <w:bottom w:val="none" w:sz="0" w:space="0" w:color="auto"/>
            <w:right w:val="none" w:sz="0" w:space="0" w:color="auto"/>
          </w:divBdr>
          <w:divsChild>
            <w:div w:id="418646678">
              <w:marLeft w:val="0"/>
              <w:marRight w:val="0"/>
              <w:marTop w:val="0"/>
              <w:marBottom w:val="0"/>
              <w:divBdr>
                <w:top w:val="none" w:sz="0" w:space="0" w:color="auto"/>
                <w:left w:val="none" w:sz="0" w:space="0" w:color="auto"/>
                <w:bottom w:val="none" w:sz="0" w:space="0" w:color="auto"/>
                <w:right w:val="none" w:sz="0" w:space="0" w:color="auto"/>
              </w:divBdr>
            </w:div>
          </w:divsChild>
        </w:div>
        <w:div w:id="1855076388">
          <w:marLeft w:val="0"/>
          <w:marRight w:val="0"/>
          <w:marTop w:val="0"/>
          <w:marBottom w:val="0"/>
          <w:divBdr>
            <w:top w:val="none" w:sz="0" w:space="0" w:color="auto"/>
            <w:left w:val="none" w:sz="0" w:space="0" w:color="auto"/>
            <w:bottom w:val="none" w:sz="0" w:space="0" w:color="auto"/>
            <w:right w:val="none" w:sz="0" w:space="0" w:color="auto"/>
          </w:divBdr>
          <w:divsChild>
            <w:div w:id="1666545285">
              <w:marLeft w:val="0"/>
              <w:marRight w:val="0"/>
              <w:marTop w:val="0"/>
              <w:marBottom w:val="0"/>
              <w:divBdr>
                <w:top w:val="none" w:sz="0" w:space="0" w:color="auto"/>
                <w:left w:val="none" w:sz="0" w:space="0" w:color="auto"/>
                <w:bottom w:val="none" w:sz="0" w:space="0" w:color="auto"/>
                <w:right w:val="none" w:sz="0" w:space="0" w:color="auto"/>
              </w:divBdr>
            </w:div>
          </w:divsChild>
        </w:div>
        <w:div w:id="865481403">
          <w:marLeft w:val="0"/>
          <w:marRight w:val="0"/>
          <w:marTop w:val="0"/>
          <w:marBottom w:val="0"/>
          <w:divBdr>
            <w:top w:val="none" w:sz="0" w:space="0" w:color="auto"/>
            <w:left w:val="none" w:sz="0" w:space="0" w:color="auto"/>
            <w:bottom w:val="none" w:sz="0" w:space="0" w:color="auto"/>
            <w:right w:val="none" w:sz="0" w:space="0" w:color="auto"/>
          </w:divBdr>
          <w:divsChild>
            <w:div w:id="13829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nc.org/neighborhood-links/" TargetMode="External"/><Relationship Id="rId4" Type="http://schemas.openxmlformats.org/officeDocument/2006/relationships/hyperlink" Target="http://swcpc.org/pmacdocuments.asp%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Leonard</dc:creator>
  <cp:keywords/>
  <dc:description/>
  <cp:lastModifiedBy>Jennifer Leonard</cp:lastModifiedBy>
  <cp:revision>9</cp:revision>
  <dcterms:created xsi:type="dcterms:W3CDTF">2022-09-27T12:21:00Z</dcterms:created>
  <dcterms:modified xsi:type="dcterms:W3CDTF">2022-11-07T20:11:00Z</dcterms:modified>
</cp:coreProperties>
</file>